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597" w:rsidRPr="00793E1B" w:rsidRDefault="009F086B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21.45pt;width:252.25pt;height:79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A216D" w:rsidRDefault="003A216D" w:rsidP="00C37EBF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Дошкольное образование</w:t>
                  </w:r>
                  <w:r w:rsidRPr="000256DF">
                    <w:rPr>
                      <w:rFonts w:eastAsia="Courier New"/>
                      <w:sz w:val="22"/>
                      <w:szCs w:val="24"/>
                      <w:lang w:bidi="ru-RU"/>
                    </w:rP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C67F0F">
                    <w:t>28.03.2022 №28</w:t>
                  </w:r>
                </w:p>
                <w:p w:rsidR="003A216D" w:rsidRPr="007F1BE3" w:rsidRDefault="003A216D" w:rsidP="009D2597"/>
              </w:txbxContent>
            </v:textbox>
          </v:shape>
        </w:pict>
      </w: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D2597" w:rsidRPr="00793E1B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03DC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D2597" w:rsidRPr="009A03DC" w:rsidRDefault="009F086B" w:rsidP="009D25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A216D" w:rsidRPr="00C94464" w:rsidRDefault="003A216D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A216D" w:rsidRPr="00C94464" w:rsidRDefault="003A216D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A216D" w:rsidRDefault="003A216D" w:rsidP="009D25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A216D" w:rsidRPr="00C94464" w:rsidRDefault="003A216D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216D" w:rsidRPr="00C94464" w:rsidRDefault="003A216D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67F0F">
                    <w:t>28.03.2022</w:t>
                  </w:r>
                  <w:r>
                    <w:t xml:space="preserve"> </w:t>
                  </w:r>
                  <w:r w:rsidRPr="00CB249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2597" w:rsidRPr="009A03DC" w:rsidRDefault="009D2597" w:rsidP="009D259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2597" w:rsidRPr="009A03DC" w:rsidRDefault="009D2597" w:rsidP="009D25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597" w:rsidRPr="009A03DC" w:rsidRDefault="009D2597" w:rsidP="009D25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597" w:rsidRPr="009A03DC" w:rsidRDefault="009D2597" w:rsidP="009D25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597" w:rsidRPr="00793E1B" w:rsidRDefault="009D2597" w:rsidP="009D25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2597" w:rsidRPr="00793E1B" w:rsidRDefault="009D2597" w:rsidP="009D25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D2597" w:rsidRPr="00793E1B" w:rsidRDefault="009D2597" w:rsidP="009D25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D2597" w:rsidRPr="007D7714" w:rsidRDefault="009D2597" w:rsidP="009D25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Возрастная анатомия, физиология и гигиена человека</w:t>
      </w:r>
    </w:p>
    <w:p w:rsidR="009D2597" w:rsidRPr="007D7714" w:rsidRDefault="009D2597" w:rsidP="009D25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Б1.Б.04</w:t>
      </w:r>
    </w:p>
    <w:p w:rsidR="009D2597" w:rsidRPr="00793E1B" w:rsidRDefault="009D2597" w:rsidP="009D259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D2597" w:rsidRPr="00793E1B" w:rsidRDefault="009D2597" w:rsidP="009D259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D2597" w:rsidRPr="00793E1B" w:rsidRDefault="009D2597" w:rsidP="009D259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D2597" w:rsidRPr="00C84C33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C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D2597" w:rsidRPr="00C84C33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2597" w:rsidRPr="00C84C33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2597" w:rsidRDefault="009D2597" w:rsidP="009D2597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58A4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>(уровень бакалавриата)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C37EBF">
        <w:rPr>
          <w:rFonts w:eastAsia="Courier New"/>
          <w:b/>
          <w:sz w:val="24"/>
          <w:szCs w:val="24"/>
          <w:lang w:bidi="ru-RU"/>
        </w:rPr>
        <w:t>«Дошкольное образование»</w:t>
      </w: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9D2597" w:rsidRPr="00556546" w:rsidRDefault="009D2597" w:rsidP="009D25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216D" w:rsidRDefault="003A216D" w:rsidP="003A216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A216D" w:rsidRPr="001418A0" w:rsidRDefault="003A216D" w:rsidP="003A216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A216D" w:rsidRPr="0091494C" w:rsidRDefault="003A216D" w:rsidP="003A216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216D" w:rsidRPr="0091494C" w:rsidRDefault="003A216D" w:rsidP="003A216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обучения</w:t>
      </w:r>
      <w:r w:rsidR="001244F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912DA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53230A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A216D" w:rsidRPr="0091494C" w:rsidRDefault="003A216D" w:rsidP="003A216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216D" w:rsidRPr="0091494C" w:rsidRDefault="003A216D" w:rsidP="003A216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216D" w:rsidRPr="0091494C" w:rsidRDefault="003A216D" w:rsidP="003A216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216D" w:rsidRPr="0091494C" w:rsidRDefault="003A216D" w:rsidP="003A216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216D" w:rsidRPr="0091494C" w:rsidRDefault="003A216D" w:rsidP="003A216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216D" w:rsidRPr="0091494C" w:rsidRDefault="003A216D" w:rsidP="003A216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A216D" w:rsidRDefault="003A216D" w:rsidP="003A216D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 w:rsidR="003F309C">
        <w:rPr>
          <w:color w:val="000000"/>
          <w:sz w:val="24"/>
          <w:szCs w:val="24"/>
        </w:rPr>
        <w:t xml:space="preserve"> 202</w:t>
      </w:r>
      <w:r w:rsidR="00C67F0F">
        <w:rPr>
          <w:color w:val="000000"/>
          <w:sz w:val="24"/>
          <w:szCs w:val="24"/>
        </w:rPr>
        <w:t>2</w:t>
      </w:r>
    </w:p>
    <w:p w:rsidR="007F1BE3" w:rsidRPr="00793E1B" w:rsidRDefault="007C277B" w:rsidP="009D2597">
      <w:pPr>
        <w:widowControl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A359EA" w:rsidRPr="00B37935" w:rsidRDefault="00A359EA" w:rsidP="00A359EA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A359EA">
        <w:rPr>
          <w:color w:val="000000"/>
          <w:spacing w:val="-3"/>
          <w:sz w:val="24"/>
          <w:szCs w:val="24"/>
          <w:lang w:eastAsia="en-US"/>
        </w:rPr>
        <w:t>к.мед</w:t>
      </w:r>
      <w:r w:rsidR="000E75E9">
        <w:rPr>
          <w:color w:val="000000"/>
          <w:spacing w:val="-3"/>
          <w:sz w:val="24"/>
          <w:szCs w:val="24"/>
          <w:lang w:eastAsia="en-US"/>
        </w:rPr>
        <w:t>.н, доцент Н.В. Александрова</w:t>
      </w:r>
    </w:p>
    <w:p w:rsidR="00A359EA" w:rsidRPr="00B37935" w:rsidRDefault="00A359EA" w:rsidP="00A359EA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A359EA" w:rsidRDefault="00A359EA" w:rsidP="00A359EA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</w:t>
      </w:r>
      <w:r w:rsidR="003F309C">
        <w:rPr>
          <w:spacing w:val="-3"/>
          <w:sz w:val="24"/>
          <w:szCs w:val="24"/>
          <w:lang w:eastAsia="en-US"/>
        </w:rPr>
        <w:t xml:space="preserve">т </w:t>
      </w:r>
      <w:r w:rsidR="00C67F0F">
        <w:rPr>
          <w:spacing w:val="-3"/>
          <w:sz w:val="24"/>
          <w:szCs w:val="24"/>
          <w:lang w:eastAsia="en-US"/>
        </w:rPr>
        <w:t>25.03.2022</w:t>
      </w:r>
      <w:r w:rsidR="00BD4A30">
        <w:rPr>
          <w:spacing w:val="-3"/>
          <w:sz w:val="24"/>
          <w:szCs w:val="24"/>
          <w:lang w:eastAsia="en-US"/>
        </w:rPr>
        <w:t xml:space="preserve"> г. №8</w:t>
      </w:r>
    </w:p>
    <w:p w:rsidR="00A359EA" w:rsidRDefault="00A359EA" w:rsidP="00A359EA">
      <w:pPr>
        <w:jc w:val="both"/>
        <w:rPr>
          <w:spacing w:val="-3"/>
          <w:sz w:val="24"/>
          <w:szCs w:val="24"/>
          <w:lang w:eastAsia="en-US"/>
        </w:rPr>
      </w:pPr>
    </w:p>
    <w:p w:rsidR="00A359EA" w:rsidRPr="00637A5D" w:rsidRDefault="00A359EA" w:rsidP="00A359E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DF1076" w:rsidRPr="00793E1B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359EA" w:rsidRPr="00793E1B" w:rsidRDefault="00DF1076" w:rsidP="00A359EA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359EA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51F6B" w:rsidRDefault="002933E5" w:rsidP="00D13127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1737A" w:rsidRPr="00CB2496" w:rsidRDefault="00B1737A" w:rsidP="00B173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737A" w:rsidRPr="00CB2496" w:rsidRDefault="00B1737A" w:rsidP="00B1737A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67F0F" w:rsidRPr="00C67F0F" w:rsidRDefault="008A3BA8" w:rsidP="00C67F0F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C67F0F" w:rsidRPr="00C67F0F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67F0F" w:rsidRPr="00C67F0F" w:rsidRDefault="00C67F0F" w:rsidP="00C67F0F">
      <w:pPr>
        <w:ind w:firstLine="709"/>
        <w:jc w:val="both"/>
        <w:rPr>
          <w:rFonts w:eastAsia="Calibri"/>
          <w:sz w:val="24"/>
          <w:szCs w:val="24"/>
        </w:rPr>
      </w:pPr>
      <w:r w:rsidRPr="00C67F0F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67F0F" w:rsidRPr="00C67F0F" w:rsidRDefault="00C67F0F" w:rsidP="00C67F0F">
      <w:pPr>
        <w:ind w:firstLine="708"/>
        <w:jc w:val="both"/>
        <w:rPr>
          <w:rFonts w:eastAsia="Calibri"/>
          <w:sz w:val="24"/>
          <w:szCs w:val="24"/>
        </w:rPr>
      </w:pPr>
      <w:r w:rsidRPr="00C67F0F">
        <w:rPr>
          <w:rFonts w:eastAsia="Calibri"/>
          <w:sz w:val="24"/>
          <w:szCs w:val="24"/>
        </w:rPr>
        <w:t xml:space="preserve">- </w:t>
      </w:r>
      <w:r w:rsidRPr="00C67F0F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7F0F" w:rsidRPr="00C67F0F" w:rsidRDefault="00C67F0F" w:rsidP="00C67F0F">
      <w:pPr>
        <w:ind w:firstLine="709"/>
        <w:jc w:val="both"/>
        <w:rPr>
          <w:rFonts w:eastAsia="Calibri"/>
          <w:sz w:val="24"/>
          <w:szCs w:val="24"/>
        </w:rPr>
      </w:pPr>
      <w:r w:rsidRPr="00C67F0F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67F0F" w:rsidRPr="00C67F0F" w:rsidRDefault="00C67F0F" w:rsidP="00C67F0F">
      <w:pPr>
        <w:ind w:firstLine="708"/>
        <w:jc w:val="both"/>
        <w:rPr>
          <w:rFonts w:eastAsia="Calibri"/>
          <w:sz w:val="24"/>
          <w:szCs w:val="24"/>
        </w:rPr>
      </w:pPr>
      <w:r w:rsidRPr="00C67F0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7F0F" w:rsidRPr="00C67F0F" w:rsidRDefault="00C67F0F" w:rsidP="00C67F0F">
      <w:pPr>
        <w:ind w:firstLine="708"/>
        <w:jc w:val="both"/>
        <w:rPr>
          <w:rFonts w:eastAsia="Calibri"/>
          <w:sz w:val="24"/>
          <w:szCs w:val="24"/>
        </w:rPr>
      </w:pPr>
      <w:r w:rsidRPr="00C67F0F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737A" w:rsidRPr="00CB2496" w:rsidRDefault="00C67F0F" w:rsidP="00C67F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7F0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1BE3" w:rsidRPr="00BB65D3" w:rsidRDefault="007F1BE3" w:rsidP="007F1BE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 w:rsidR="00C37EBF">
        <w:rPr>
          <w:sz w:val="24"/>
          <w:szCs w:val="24"/>
        </w:rPr>
        <w:t>«Дошкольное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C67F0F">
        <w:rPr>
          <w:sz w:val="24"/>
          <w:szCs w:val="24"/>
        </w:rPr>
        <w:t xml:space="preserve">2022/2023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C67F0F">
        <w:rPr>
          <w:sz w:val="24"/>
          <w:szCs w:val="24"/>
          <w:lang w:eastAsia="en-US"/>
        </w:rPr>
        <w:t>28.03.2022 №28</w:t>
      </w:r>
      <w:r w:rsidRPr="00BB65D3">
        <w:rPr>
          <w:sz w:val="24"/>
          <w:szCs w:val="24"/>
          <w:lang w:eastAsia="en-US"/>
        </w:rPr>
        <w:t>;</w:t>
      </w:r>
    </w:p>
    <w:p w:rsidR="007F1BE3" w:rsidRPr="00454316" w:rsidRDefault="007F1BE3" w:rsidP="007F1BE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 w:rsidR="00C37EBF">
        <w:rPr>
          <w:sz w:val="24"/>
          <w:szCs w:val="24"/>
        </w:rPr>
        <w:t>«Дошкольное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 xml:space="preserve">форма обучения – </w:t>
      </w:r>
      <w:r w:rsidR="000B1CAA" w:rsidRPr="00BB65D3">
        <w:rPr>
          <w:sz w:val="24"/>
          <w:szCs w:val="24"/>
          <w:lang w:eastAsia="en-US"/>
        </w:rPr>
        <w:t>за</w:t>
      </w:r>
      <w:r w:rsidR="00C67F0F"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на </w:t>
      </w:r>
      <w:r w:rsidR="00C67F0F">
        <w:rPr>
          <w:sz w:val="24"/>
          <w:szCs w:val="24"/>
        </w:rPr>
        <w:t xml:space="preserve">2022/2023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C67F0F">
        <w:rPr>
          <w:sz w:val="24"/>
          <w:szCs w:val="24"/>
          <w:lang w:eastAsia="en-US"/>
        </w:rPr>
        <w:t>28.03.2022 №28</w:t>
      </w:r>
      <w:r w:rsidR="003F309C">
        <w:rPr>
          <w:sz w:val="24"/>
          <w:szCs w:val="24"/>
          <w:lang w:eastAsia="en-US"/>
        </w:rPr>
        <w:t>.</w:t>
      </w:r>
    </w:p>
    <w:p w:rsidR="00A76E53" w:rsidRPr="00C84C33" w:rsidRDefault="00A76E53" w:rsidP="00A3566B">
      <w:pPr>
        <w:snapToGrid w:val="0"/>
        <w:ind w:firstLine="709"/>
        <w:jc w:val="both"/>
        <w:rPr>
          <w:sz w:val="24"/>
          <w:szCs w:val="24"/>
        </w:rPr>
      </w:pPr>
      <w:r w:rsidRPr="00C84C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1737A">
        <w:rPr>
          <w:b/>
          <w:bCs/>
          <w:sz w:val="24"/>
          <w:szCs w:val="24"/>
        </w:rPr>
        <w:t>Б1.Б.04</w:t>
      </w:r>
      <w:r w:rsidR="000B40A9" w:rsidRPr="00C84C33">
        <w:rPr>
          <w:b/>
          <w:bCs/>
          <w:sz w:val="24"/>
          <w:szCs w:val="24"/>
        </w:rPr>
        <w:t xml:space="preserve"> </w:t>
      </w:r>
      <w:r w:rsidR="009F4070" w:rsidRPr="00C84C33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0B40A9" w:rsidRPr="00C84C33">
        <w:rPr>
          <w:b/>
          <w:sz w:val="24"/>
          <w:szCs w:val="24"/>
        </w:rPr>
        <w:t>» в</w:t>
      </w:r>
      <w:r w:rsidRPr="00C84C33">
        <w:rPr>
          <w:b/>
          <w:sz w:val="24"/>
          <w:szCs w:val="24"/>
        </w:rPr>
        <w:t xml:space="preserve"> тече</w:t>
      </w:r>
      <w:r w:rsidR="009F4070" w:rsidRPr="00C84C33">
        <w:rPr>
          <w:b/>
          <w:sz w:val="24"/>
          <w:szCs w:val="24"/>
        </w:rPr>
        <w:t xml:space="preserve">ние </w:t>
      </w:r>
      <w:r w:rsidR="00C67F0F">
        <w:rPr>
          <w:b/>
          <w:sz w:val="24"/>
          <w:szCs w:val="24"/>
        </w:rPr>
        <w:t xml:space="preserve">2022/2023 </w:t>
      </w:r>
      <w:r w:rsidRPr="00C84C33">
        <w:rPr>
          <w:b/>
          <w:sz w:val="24"/>
          <w:szCs w:val="24"/>
        </w:rPr>
        <w:t>учебного года:</w:t>
      </w:r>
    </w:p>
    <w:p w:rsidR="00A76E53" w:rsidRPr="00C84C33" w:rsidRDefault="00B1737A" w:rsidP="009F407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E0C63">
        <w:rPr>
          <w:b/>
          <w:color w:val="000000"/>
          <w:sz w:val="24"/>
          <w:szCs w:val="24"/>
        </w:rPr>
        <w:t>44.03.01 Педагогическое образование</w:t>
      </w:r>
      <w:r w:rsidRPr="00CB2496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C37EBF">
        <w:rPr>
          <w:sz w:val="24"/>
          <w:szCs w:val="24"/>
        </w:rPr>
        <w:t>«Дошкольное образование»</w:t>
      </w:r>
      <w:r w:rsidRPr="00CB2496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7F1BE3" w:rsidRPr="00556546">
        <w:rPr>
          <w:sz w:val="24"/>
          <w:szCs w:val="24"/>
        </w:rPr>
        <w:t xml:space="preserve">виды профессиональной деятельности: </w:t>
      </w:r>
      <w:r w:rsidR="007F1BE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ED5411">
        <w:rPr>
          <w:rFonts w:eastAsia="Courier New"/>
          <w:sz w:val="24"/>
          <w:szCs w:val="24"/>
          <w:lang w:bidi="ru-RU"/>
        </w:rPr>
        <w:t xml:space="preserve"> (основной</w:t>
      </w:r>
      <w:r w:rsidR="007F1BE3">
        <w:rPr>
          <w:rFonts w:eastAsia="Courier New"/>
          <w:sz w:val="24"/>
          <w:szCs w:val="24"/>
          <w:lang w:bidi="ru-RU"/>
        </w:rPr>
        <w:t>)</w:t>
      </w:r>
      <w:r w:rsidR="007F1BE3" w:rsidRPr="00556546">
        <w:rPr>
          <w:rFonts w:eastAsia="Courier New"/>
          <w:sz w:val="24"/>
          <w:szCs w:val="24"/>
          <w:lang w:bidi="ru-RU"/>
        </w:rPr>
        <w:t xml:space="preserve">, </w:t>
      </w:r>
      <w:r w:rsidR="007F1BE3">
        <w:rPr>
          <w:rFonts w:eastAsia="Courier New"/>
          <w:sz w:val="24"/>
          <w:szCs w:val="24"/>
          <w:lang w:bidi="ru-RU"/>
        </w:rPr>
        <w:t>исследовательская</w:t>
      </w:r>
      <w:r w:rsidR="007F1BE3" w:rsidRPr="00556546">
        <w:rPr>
          <w:sz w:val="24"/>
          <w:szCs w:val="24"/>
        </w:rPr>
        <w:t>;</w:t>
      </w:r>
      <w:r w:rsidRPr="00CB2496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84C33">
        <w:rPr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76E53" w:rsidRPr="00C84C33">
        <w:rPr>
          <w:sz w:val="24"/>
          <w:szCs w:val="24"/>
        </w:rPr>
        <w:t>» в тече</w:t>
      </w:r>
      <w:r w:rsidR="009F4070" w:rsidRPr="00C84C33">
        <w:rPr>
          <w:sz w:val="24"/>
          <w:szCs w:val="24"/>
        </w:rPr>
        <w:t xml:space="preserve">ние </w:t>
      </w:r>
      <w:r w:rsidR="00C67F0F">
        <w:rPr>
          <w:sz w:val="24"/>
          <w:szCs w:val="24"/>
        </w:rPr>
        <w:t xml:space="preserve">2022/2023 </w:t>
      </w:r>
      <w:r w:rsidR="00A76E53" w:rsidRPr="00C84C33">
        <w:rPr>
          <w:sz w:val="24"/>
          <w:szCs w:val="24"/>
        </w:rPr>
        <w:t>учебного года.</w:t>
      </w:r>
    </w:p>
    <w:p w:rsidR="002933E5" w:rsidRPr="00C84C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D7714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D7714">
        <w:rPr>
          <w:rFonts w:ascii="Times New Roman" w:hAnsi="Times New Roman"/>
          <w:b/>
          <w:sz w:val="24"/>
          <w:szCs w:val="24"/>
        </w:rPr>
        <w:t>дисциплины:</w:t>
      </w:r>
      <w:r w:rsidR="00857FC8" w:rsidRPr="007D7714">
        <w:rPr>
          <w:rFonts w:ascii="Times New Roman" w:hAnsi="Times New Roman"/>
          <w:b/>
          <w:sz w:val="24"/>
          <w:szCs w:val="24"/>
        </w:rPr>
        <w:t xml:space="preserve"> </w:t>
      </w:r>
      <w:r w:rsidR="00B1737A">
        <w:rPr>
          <w:rFonts w:ascii="Times New Roman" w:hAnsi="Times New Roman"/>
          <w:b/>
          <w:bCs/>
          <w:sz w:val="24"/>
          <w:szCs w:val="24"/>
        </w:rPr>
        <w:t>Б1.Б.04</w:t>
      </w:r>
      <w:r w:rsidR="000B40A9" w:rsidRPr="007D7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D7714">
        <w:rPr>
          <w:rFonts w:ascii="Times New Roman" w:hAnsi="Times New Roman"/>
          <w:b/>
          <w:sz w:val="24"/>
          <w:szCs w:val="24"/>
        </w:rPr>
        <w:t>«</w:t>
      </w:r>
      <w:r w:rsidR="0006159A">
        <w:rPr>
          <w:rFonts w:ascii="Times New Roman" w:hAnsi="Times New Roman"/>
          <w:b/>
          <w:sz w:val="24"/>
          <w:szCs w:val="24"/>
        </w:rPr>
        <w:t>Возрастная анатомия, физиология и гигиена человека</w:t>
      </w:r>
      <w:r w:rsidR="000B40A9" w:rsidRPr="007D7714">
        <w:rPr>
          <w:rFonts w:ascii="Times New Roman" w:hAnsi="Times New Roman"/>
          <w:b/>
          <w:sz w:val="24"/>
          <w:szCs w:val="24"/>
        </w:rPr>
        <w:t>»</w:t>
      </w:r>
    </w:p>
    <w:p w:rsidR="007F4B97" w:rsidRPr="00C84C33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84C3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  <w:r w:rsidR="00B1737A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1737A"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="00B1737A" w:rsidRPr="00E166AB">
        <w:rPr>
          <w:color w:val="000000"/>
        </w:rPr>
        <w:t xml:space="preserve"> </w:t>
      </w:r>
      <w:r w:rsidR="00B1737A"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B1737A">
        <w:rPr>
          <w:sz w:val="24"/>
          <w:szCs w:val="24"/>
        </w:rPr>
        <w:t xml:space="preserve">04.12.2015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sz w:val="24"/>
          <w:szCs w:val="24"/>
        </w:rPr>
        <w:t xml:space="preserve"> 1426</w:t>
      </w:r>
      <w:r w:rsidR="00B1737A">
        <w:rPr>
          <w:sz w:val="22"/>
          <w:szCs w:val="22"/>
        </w:rPr>
        <w:t xml:space="preserve"> (зарегистрирован в Минюсте России </w:t>
      </w:r>
      <w:r w:rsidR="00B1737A">
        <w:rPr>
          <w:color w:val="333333"/>
          <w:sz w:val="23"/>
          <w:szCs w:val="23"/>
          <w:shd w:val="clear" w:color="auto" w:fill="FFFFFF"/>
        </w:rPr>
        <w:t xml:space="preserve">11.01.2016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color w:val="333333"/>
          <w:sz w:val="23"/>
          <w:szCs w:val="23"/>
          <w:shd w:val="clear" w:color="auto" w:fill="FFFFFF"/>
        </w:rPr>
        <w:t xml:space="preserve"> 40536</w:t>
      </w:r>
      <w:r w:rsidR="00B1737A" w:rsidRPr="00CB249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37A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B1737A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</w:p>
    <w:p w:rsidR="007F4B97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84C33">
        <w:rPr>
          <w:rFonts w:eastAsia="Calibri"/>
          <w:b/>
          <w:sz w:val="24"/>
          <w:szCs w:val="24"/>
          <w:lang w:eastAsia="en-US"/>
        </w:rPr>
        <w:t>«</w:t>
      </w:r>
      <w:r w:rsidR="0006159A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C84C33">
        <w:rPr>
          <w:rFonts w:eastAsia="Calibri"/>
          <w:sz w:val="24"/>
          <w:szCs w:val="24"/>
          <w:lang w:eastAsia="en-US"/>
        </w:rPr>
        <w:t xml:space="preserve">» </w:t>
      </w:r>
      <w:r w:rsidRPr="00C84C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84C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7B78" w:rsidTr="00D9433B">
        <w:tc>
          <w:tcPr>
            <w:tcW w:w="3049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Код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обучения по дисциплине</w:t>
            </w:r>
          </w:p>
        </w:tc>
      </w:tr>
      <w:tr w:rsidR="0006159A" w:rsidRPr="00D17B78" w:rsidTr="00D9433B">
        <w:tc>
          <w:tcPr>
            <w:tcW w:w="3049" w:type="dxa"/>
          </w:tcPr>
          <w:p w:rsidR="0006159A" w:rsidRPr="00A359EA" w:rsidRDefault="00B1737A" w:rsidP="000A38CB">
            <w:pPr>
              <w:jc w:val="both"/>
              <w:rPr>
                <w:sz w:val="24"/>
              </w:rPr>
            </w:pPr>
            <w:r w:rsidRPr="00A359EA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A359EA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A359EA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Знать: </w:t>
            </w:r>
          </w:p>
          <w:p w:rsidR="00B1737A" w:rsidRPr="00712715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712715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712715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  <w:r w:rsidR="0006159A" w:rsidRPr="00712715">
              <w:rPr>
                <w:rStyle w:val="c1"/>
                <w:rFonts w:ascii="Times New Roman" w:hAnsi="Times New Roman"/>
                <w:szCs w:val="20"/>
              </w:rPr>
              <w:t xml:space="preserve"> 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Уметь: </w:t>
            </w:r>
          </w:p>
          <w:p w:rsidR="00B1737A" w:rsidRPr="00712715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B1737A" w:rsidRPr="00712715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учитывать особенности возрастного и индивидуального развития обучающихся;</w:t>
            </w:r>
          </w:p>
          <w:p w:rsidR="0006159A" w:rsidRPr="00712715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712715">
              <w:rPr>
                <w:sz w:val="24"/>
              </w:rPr>
              <w:t xml:space="preserve"> групп.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Владеть: </w:t>
            </w:r>
          </w:p>
          <w:p w:rsidR="0006159A" w:rsidRPr="00712715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</w:t>
            </w:r>
            <w:r w:rsidRPr="00712715">
              <w:rPr>
                <w:rStyle w:val="c1"/>
                <w:rFonts w:ascii="Times New Roman" w:hAnsi="Times New Roman"/>
                <w:szCs w:val="20"/>
              </w:rPr>
              <w:lastRenderedPageBreak/>
              <w:t>воспитательного процесса с учетом возрастных особенностей обучающихся.</w:t>
            </w:r>
          </w:p>
          <w:p w:rsidR="00D9433B" w:rsidRPr="00712715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</w:rPr>
            </w:pPr>
            <w:r w:rsidRPr="00712715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D17B78" w:rsidTr="00AA7A71">
        <w:tc>
          <w:tcPr>
            <w:tcW w:w="3049" w:type="dxa"/>
          </w:tcPr>
          <w:p w:rsidR="007F1BE3" w:rsidRPr="00A359EA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7F1BE3" w:rsidRPr="00A359EA">
              <w:rPr>
                <w:sz w:val="24"/>
              </w:rPr>
              <w:t>пособность</w:t>
            </w:r>
            <w:r w:rsidR="00A359EA" w:rsidRPr="00A359EA">
              <w:rPr>
                <w:sz w:val="24"/>
              </w:rPr>
              <w:t>ю</w:t>
            </w:r>
          </w:p>
          <w:p w:rsidR="007F1BE3" w:rsidRPr="00A359EA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 xml:space="preserve">использовать приемы </w:t>
            </w:r>
            <w:r w:rsidR="003D190B" w:rsidRPr="00A359EA">
              <w:rPr>
                <w:sz w:val="24"/>
              </w:rPr>
              <w:t xml:space="preserve">оказания </w:t>
            </w:r>
            <w:r w:rsidRPr="00A359EA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A359EA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A359EA">
              <w:rPr>
                <w:rStyle w:val="c1"/>
                <w:i/>
                <w:sz w:val="24"/>
              </w:rPr>
              <w:t>Знать</w:t>
            </w:r>
            <w:r w:rsidR="00A359EA">
              <w:rPr>
                <w:rStyle w:val="c1"/>
                <w:i/>
                <w:sz w:val="24"/>
              </w:rPr>
              <w:t>: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712715">
              <w:rPr>
                <w:rStyle w:val="c1"/>
                <w:rFonts w:ascii="Times New Roman" w:hAnsi="Times New Roman"/>
                <w:sz w:val="24"/>
                <w:szCs w:val="20"/>
              </w:rPr>
              <w:t>основные понятия дисциплины;</w:t>
            </w:r>
            <w:r w:rsidRPr="00712715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712715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2715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29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2968">
        <w:rPr>
          <w:sz w:val="24"/>
          <w:szCs w:val="24"/>
        </w:rPr>
        <w:t xml:space="preserve">Дисциплина </w:t>
      </w:r>
      <w:r w:rsidR="00B1737A">
        <w:rPr>
          <w:b/>
          <w:bCs/>
          <w:sz w:val="24"/>
          <w:szCs w:val="24"/>
        </w:rPr>
        <w:t>Б1.Б.04</w:t>
      </w:r>
      <w:r w:rsidR="001F3561" w:rsidRPr="00D62968">
        <w:rPr>
          <w:b/>
          <w:bCs/>
          <w:sz w:val="24"/>
          <w:szCs w:val="24"/>
        </w:rPr>
        <w:t xml:space="preserve"> </w:t>
      </w:r>
      <w:r w:rsidR="001F3561" w:rsidRPr="00D62968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A2A29" w:rsidRPr="00D62968">
        <w:rPr>
          <w:sz w:val="24"/>
          <w:szCs w:val="24"/>
        </w:rPr>
        <w:t>»</w:t>
      </w:r>
      <w:r w:rsidRPr="00D62968">
        <w:rPr>
          <w:sz w:val="24"/>
          <w:szCs w:val="24"/>
        </w:rPr>
        <w:t xml:space="preserve"> </w:t>
      </w:r>
      <w:r w:rsidRPr="00D6296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62968">
        <w:rPr>
          <w:rFonts w:eastAsia="Calibri"/>
          <w:sz w:val="24"/>
          <w:szCs w:val="24"/>
          <w:lang w:eastAsia="en-US"/>
        </w:rPr>
        <w:t>блока Б</w:t>
      </w:r>
      <w:r w:rsidR="00AA7A71">
        <w:rPr>
          <w:rFonts w:eastAsia="Calibri"/>
          <w:sz w:val="24"/>
          <w:szCs w:val="24"/>
          <w:lang w:eastAsia="en-US"/>
        </w:rPr>
        <w:t>1.</w:t>
      </w:r>
    </w:p>
    <w:p w:rsidR="00027D2C" w:rsidRPr="00D629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8"/>
        <w:gridCol w:w="2126"/>
        <w:gridCol w:w="3054"/>
        <w:gridCol w:w="1164"/>
      </w:tblGrid>
      <w:tr w:rsidR="00705FB5" w:rsidRPr="00AA7A71" w:rsidTr="00D43CDB">
        <w:tc>
          <w:tcPr>
            <w:tcW w:w="1179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дисцип-лины</w:t>
            </w:r>
          </w:p>
        </w:tc>
        <w:tc>
          <w:tcPr>
            <w:tcW w:w="2048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Коды форми-руемых компе-тенций</w:t>
            </w: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054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AA7A71" w:rsidTr="00D43CDB">
        <w:tc>
          <w:tcPr>
            <w:tcW w:w="1179" w:type="dxa"/>
          </w:tcPr>
          <w:p w:rsidR="00DA3FFC" w:rsidRPr="00AA7A71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bCs/>
                <w:sz w:val="24"/>
              </w:rPr>
              <w:t>Б1.Б.04</w:t>
            </w:r>
          </w:p>
        </w:tc>
        <w:tc>
          <w:tcPr>
            <w:tcW w:w="2048" w:type="dxa"/>
          </w:tcPr>
          <w:p w:rsidR="00DA3FFC" w:rsidRPr="00AA7A71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  <w:r w:rsidR="001F3561" w:rsidRPr="00AA7A7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40FEC" w:rsidRPr="00AA7A71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Успешное освоение учебных предметов</w:t>
            </w:r>
            <w:r w:rsidR="00D43CDB" w:rsidRPr="00AA7A71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>Социальная педагогика; Психодиагностика;</w:t>
            </w:r>
          </w:p>
          <w:p w:rsidR="00C775C7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 xml:space="preserve">Производственная практика (преддипломная практика). </w:t>
            </w:r>
          </w:p>
        </w:tc>
        <w:tc>
          <w:tcPr>
            <w:tcW w:w="1164" w:type="dxa"/>
          </w:tcPr>
          <w:p w:rsidR="002B6C87" w:rsidRPr="00AA7A71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ОПК-</w:t>
            </w:r>
            <w:r w:rsidR="003B1503" w:rsidRPr="00AA7A71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AA7A71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014A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14AA0">
        <w:rPr>
          <w:rFonts w:eastAsia="Calibri"/>
          <w:sz w:val="24"/>
          <w:szCs w:val="24"/>
          <w:lang w:eastAsia="en-US"/>
        </w:rPr>
        <w:t xml:space="preserve">дисциплины – </w:t>
      </w:r>
      <w:r w:rsidR="003B1503">
        <w:rPr>
          <w:rFonts w:eastAsia="Calibri"/>
          <w:sz w:val="24"/>
          <w:szCs w:val="24"/>
          <w:lang w:eastAsia="en-US"/>
        </w:rPr>
        <w:t>2</w:t>
      </w:r>
      <w:r w:rsidRPr="00014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503">
        <w:rPr>
          <w:rFonts w:eastAsia="Calibri"/>
          <w:sz w:val="24"/>
          <w:szCs w:val="24"/>
          <w:lang w:eastAsia="en-US"/>
        </w:rPr>
        <w:t>72</w:t>
      </w:r>
      <w:r w:rsidRPr="00014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4AA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4AA0">
        <w:rPr>
          <w:rFonts w:eastAsia="Calibri"/>
          <w:sz w:val="24"/>
          <w:szCs w:val="24"/>
          <w:lang w:eastAsia="en-US"/>
        </w:rPr>
        <w:t>Из них</w:t>
      </w:r>
      <w:r w:rsidRPr="00014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4AA0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4AA0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14AA0" w:rsidTr="00330957">
        <w:tc>
          <w:tcPr>
            <w:tcW w:w="4365" w:type="dxa"/>
          </w:tcPr>
          <w:p w:rsidR="0047633A" w:rsidRPr="00014AA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4AA0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14AA0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14AA0" w:rsidTr="00330957">
        <w:tc>
          <w:tcPr>
            <w:tcW w:w="4365" w:type="dxa"/>
            <w:vAlign w:val="center"/>
          </w:tcPr>
          <w:p w:rsidR="003B1503" w:rsidRPr="00014AA0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14AA0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503" w:rsidRPr="00014AA0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76D75"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76D75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14AA0" w:rsidRPr="00014AA0" w:rsidRDefault="00014AA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</w:r>
            <w:r w:rsidRPr="00776D75">
              <w:rPr>
                <w:color w:val="000000"/>
                <w:sz w:val="24"/>
                <w:szCs w:val="24"/>
              </w:rPr>
              <w:lastRenderedPageBreak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6D75" w:rsidRPr="006E1872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8445DA">
        <w:rPr>
          <w:b/>
          <w:sz w:val="16"/>
          <w:szCs w:val="16"/>
        </w:rPr>
        <w:t>Возрастная анатомия, физиология и гигиена человека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C84C33" w:rsidRDefault="00776D75" w:rsidP="00776D75">
      <w:pPr>
        <w:ind w:firstLine="709"/>
        <w:jc w:val="both"/>
        <w:rPr>
          <w:sz w:val="24"/>
          <w:szCs w:val="24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lastRenderedPageBreak/>
        <w:t>Тема</w:t>
      </w:r>
      <w:r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1. Предмет и содержание курса «Возрастная анатомия, физиология и гигиена»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Предмет и содержание курса. Взаимосвязь возрастной анатомии, физиологии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гигиены с другими науками. Развитие анатомии и физиологии и их части, посвященной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развитию детей и подростков. Единство организма и среды, формы и функции,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социального и биологического в эволюционном и индивидуальном развитии организма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человека. Системный принцип организации физиологических функций в онтогенезе.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онтогенетического развития.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6E4BE0" w:rsidRDefault="006E4BE0" w:rsidP="00C1319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периодизация.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Соотношение процессов роста и развития. Определение понятий. Общие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роста, развития: непрерывность, гетерохронность, системогенез,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биологическая надежность. Нейрогуморальная регуляция функций организма. Гомеостаз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и определяющие его факторы. Возрастная периодизация. Календарный и биологический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возраст, их соотношение, критерии определения биологического возраста на разных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этапах онтогенеза. Морфологические критерии биологического возраста на разных этапах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онтогенеза. Роль среды и наследственности. Фенотип и генотип. Особенности овогенеза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сперматогенеза. Наследственные болезни и пороки развития. Факторы внешней среды,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воздействующие на организм в процессе его жизнедеятельности, роста и развития.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Мутация. Мутагенные факторы. Основные показатели развития ребенка.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3.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Морфо-функциональные и возрастные особенности нервной и гуморальной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регуляции.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Виды систем регуляции в организме. Принципы регуляции функций. Сравнительный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анализ нервной и гуморальной регуляции. Взаимосвязь нервной и гуморальной регуляции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функций. Гормоны как факторы гуморальной р</w:t>
      </w:r>
      <w:r w:rsidR="00C13198" w:rsidRPr="00C13198">
        <w:rPr>
          <w:color w:val="000000"/>
          <w:sz w:val="24"/>
          <w:szCs w:val="24"/>
        </w:rPr>
        <w:t xml:space="preserve">егуляции функций организма. Роль </w:t>
      </w:r>
      <w:r w:rsidRPr="00C13198">
        <w:rPr>
          <w:color w:val="000000"/>
          <w:sz w:val="24"/>
          <w:szCs w:val="24"/>
        </w:rPr>
        <w:t>гормонов в осуществлении общего адаптационного синдрома при действии стрессовых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факторов. Важнейшие железы внутренней секреции. Гипо-и гипер-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функция. Влияние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желез внутренней секреции на рост, развитие, формирование поведенческих реакций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детей, физическое и психическое развитие. Гормоны и половое созревание.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Значение нервной системы. Основные этапы ее развития. Строение и функции нервной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системы. Возбудимость и проводимость.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 и морфофункциональная характеристика спинного мозга, отделов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стволовой части головного мозга, ретикулярной формации, полушарий головного мозга.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Вегетативная нервная система.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8915E4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915E4">
        <w:rPr>
          <w:color w:val="000000"/>
          <w:sz w:val="24"/>
          <w:szCs w:val="24"/>
        </w:rPr>
        <w:t>Морфофункциональная организация коры больших полушарий. Ее роль в организации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ответной реакции организма. Рефлекс как основной акт нервной деятельности. Механизм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образования условных рефлексов у детей и подростков. Динамический стереотип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–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воспитания навыков, режима дня. Нервный центр. Возбуждение и торможение, 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 и совершенствование в онтогенезе.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Интегративные процессы в центральной нервной системе, как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 психических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функций. Системная организация процесса восприятия.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Нейрофизиологические механизмы внимания. Структурно-функциональная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организация внимания.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Системная организация речевой деятельности. Развитие механизмов речи.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Рефлекторный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характер речевой деятельности. Сигнальные системы действительности.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сигнальных систем. Особенности развития их у детей.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Анализ и синтез речевых сигналов как основа процесса мышления. Физиологические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основы памяти. Понятие о доминанте. Эмоции как компонент целостных поведенческих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реакций. Физиологические основы и биологическая роль эмоций. Влияние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эмоциональных состояний на обучение и память.</w:t>
      </w:r>
      <w:r w:rsidR="008915E4" w:rsidRPr="008915E4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5. Возрастная физиология и гигиена анализаторов.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анализаторов в познании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мира. Общий план строения анализаторов. Восприятие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как результат работы сенсорных систем. При</w:t>
      </w:r>
      <w:r w:rsidR="0080751D" w:rsidRPr="0080751D">
        <w:rPr>
          <w:color w:val="000000"/>
          <w:sz w:val="24"/>
          <w:szCs w:val="24"/>
        </w:rPr>
        <w:t xml:space="preserve">нципы восприятия. Функциональное </w:t>
      </w:r>
      <w:r w:rsidRPr="0080751D">
        <w:rPr>
          <w:color w:val="000000"/>
          <w:sz w:val="24"/>
          <w:szCs w:val="24"/>
        </w:rPr>
        <w:t>созревание сенсорных систем.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Возрастные нарушения сенсорных систем, профилактика их нарушений. Аналитико</w:t>
      </w:r>
      <w:r w:rsidR="0080751D" w:rsidRPr="0080751D">
        <w:rPr>
          <w:color w:val="000000"/>
          <w:sz w:val="24"/>
          <w:szCs w:val="24"/>
        </w:rPr>
        <w:t>-</w:t>
      </w:r>
      <w:r w:rsidRPr="0080751D">
        <w:rPr>
          <w:color w:val="000000"/>
          <w:sz w:val="24"/>
          <w:szCs w:val="24"/>
        </w:rPr>
        <w:t>синтетическая деятельность коры больших полушарий.</w:t>
      </w:r>
      <w:r w:rsidR="0080751D" w:rsidRPr="0080751D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6. Закономерности онтогенетического развития опорно-двигательного</w:t>
      </w:r>
      <w:r w:rsidR="0080751D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 xml:space="preserve">аппарата. 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Значение опорно-двигательного аппарата. Строение и возрастные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скелета. Строение и возрастные особенности скелетной мускулатуры. Формирование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двигательных навыков.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Осанка. Причины, признаки и профилактика нарушений осанки. Плоскостопие.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Структура и функции аппарата движения. Работа, утомление мышц. Влияние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мышечной работы на растущий организм ребенка. Возрастные изменения аппарата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движения. Профилактика нарушений аппарата движений. Развитие двигательной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активности и координации движений. Роль движений в развитии детей.</w:t>
      </w:r>
    </w:p>
    <w:p w:rsidR="0080751D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7. Возрастные особенности крови и сердечно-сосудистой системы.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внутренней среды. Состав, функции крови и ее возрастные особенности у детей.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Значение крово-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и лимфообращения. Причины, признаки и профилактика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анемиии.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Свертывание крови. Группы кро</w:t>
      </w:r>
      <w:r w:rsidR="0080751D" w:rsidRPr="0080751D">
        <w:rPr>
          <w:color w:val="000000"/>
          <w:sz w:val="24"/>
          <w:szCs w:val="24"/>
        </w:rPr>
        <w:t>в</w:t>
      </w:r>
      <w:r w:rsidRPr="0080751D">
        <w:rPr>
          <w:color w:val="000000"/>
          <w:sz w:val="24"/>
          <w:szCs w:val="24"/>
        </w:rPr>
        <w:t>и. Возрастные изменения защитных свойств организма.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Формирование иммунных реакций в процессе развития ребенка.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Морфо-функциональная характеристика сердечно-сосудистой системы.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созревания сердечно-сосудистой системы на разных этапах онтогенеза. Систолический 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минутный объем сердца у детей разного возраста. Резервные силы сердца, их увеличение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 возрастом. Возрастные изменения величины кровяного давления. Рефлекторные реакции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сердечно-сосудистой системы у детей разного возраста.</w:t>
      </w:r>
    </w:p>
    <w:p w:rsidR="0080751D" w:rsidRPr="006E4BE0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дыхания. Особенности дыхания детей. Дыхательные движения.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изменения частоты и глубины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дыхательных дви</w:t>
      </w:r>
      <w:r w:rsidR="00C36C97" w:rsidRPr="00C36C97">
        <w:rPr>
          <w:color w:val="000000"/>
          <w:sz w:val="24"/>
          <w:szCs w:val="24"/>
        </w:rPr>
        <w:t xml:space="preserve">жений, жизненной емкости легких. </w:t>
      </w:r>
      <w:r w:rsidRPr="00C36C97">
        <w:rPr>
          <w:color w:val="000000"/>
          <w:sz w:val="24"/>
          <w:szCs w:val="24"/>
        </w:rPr>
        <w:t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детей,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его чувствительность к избытку углекислого газа и недостатку кислорода. Воспитание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правильного дыхания у детей.</w:t>
      </w:r>
      <w:r w:rsidR="00C36C97" w:rsidRPr="00C36C97">
        <w:rPr>
          <w:color w:val="000000"/>
          <w:sz w:val="24"/>
          <w:szCs w:val="24"/>
        </w:rPr>
        <w:t xml:space="preserve"> </w:t>
      </w:r>
    </w:p>
    <w:p w:rsidR="00C36C97" w:rsidRPr="006E4BE0" w:rsidRDefault="00C36C97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9. Возрастные особенности пищеварения,</w:t>
      </w:r>
      <w:r w:rsidR="00C36C97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обмена веществ. Гигиена питания.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пищеварения.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особенности органов пищеварения. Роль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ферментов в пищеварении. Возрастные особенности обмена веществ и энергии. Обмен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белков, жиров, углеводов, минеральных веществ и воды. Понятие об обмене энергии.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Формы обмена энергией. Продукция энергии в клетке. Энергетическая стоимость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процессов роста и развития. Возрастная динамика основного обмена. Обмен покоя у детей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школьного возраста. Нормы питания для детей разного возраста. Понятие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терморегуляции. Возрастное изменение механизмов терморегуляции.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Default="00C84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45DA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 w:rsidRPr="008445DA">
        <w:rPr>
          <w:rFonts w:ascii="Times New Roman" w:hAnsi="Times New Roman"/>
          <w:sz w:val="24"/>
          <w:szCs w:val="24"/>
        </w:rPr>
        <w:t>Возрастная анатомия, физиология и гигиена человека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Н.В. Александрова</w:t>
      </w:r>
      <w:r w:rsidRPr="00416ECF">
        <w:rPr>
          <w:rFonts w:ascii="Times New Roman" w:hAnsi="Times New Roman"/>
          <w:sz w:val="24"/>
          <w:szCs w:val="24"/>
        </w:rPr>
        <w:t>. – Омск: Изд-во О</w:t>
      </w:r>
      <w:r w:rsidR="003F309C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C67F0F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793E1B" w:rsidRDefault="007F1BE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F309C" w:rsidRPr="003F309C" w:rsidRDefault="003F309C" w:rsidP="003F309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309C">
        <w:rPr>
          <w:b/>
          <w:bCs/>
          <w:i/>
          <w:sz w:val="24"/>
          <w:szCs w:val="24"/>
        </w:rPr>
        <w:t>Основная:</w:t>
      </w:r>
    </w:p>
    <w:p w:rsidR="003F309C" w:rsidRPr="003F309C" w:rsidRDefault="003F309C" w:rsidP="003F309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F309C">
        <w:rPr>
          <w:color w:val="000000"/>
          <w:sz w:val="22"/>
          <w:szCs w:val="22"/>
          <w:shd w:val="clear" w:color="auto" w:fill="FFFFFF"/>
        </w:rPr>
        <w:t xml:space="preserve">Возрастная анатомия, физиология и школьная гигиена : учебное пособие / Н. Ф. Лысова, Р. И. Айзман, Я. Л. Завьялова, В. М. Ширшова. — Новосибирск : Сибирское университетское издательство, 2017. — 398 c. — ISBN 978-5-379-02027-9. — Текст : электронный // Электронно-библиотечная система IPR BOOKS : [сайт]. — URL: </w:t>
      </w:r>
      <w:hyperlink r:id="rId8" w:history="1">
        <w:r w:rsidR="009F086B">
          <w:rPr>
            <w:rStyle w:val="a8"/>
            <w:sz w:val="22"/>
            <w:szCs w:val="22"/>
            <w:shd w:val="clear" w:color="auto" w:fill="FFFFFF"/>
          </w:rPr>
          <w:t>http://www.iprbookshop.ru/65272.html</w:t>
        </w:r>
      </w:hyperlink>
    </w:p>
    <w:p w:rsidR="003F309C" w:rsidRPr="003F309C" w:rsidRDefault="003F309C" w:rsidP="003F309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F309C">
        <w:rPr>
          <w:i/>
          <w:iCs/>
          <w:color w:val="000000"/>
          <w:sz w:val="24"/>
          <w:szCs w:val="24"/>
          <w:shd w:val="clear" w:color="auto" w:fill="FFFFFF"/>
        </w:rPr>
        <w:t>Дробинская, А. О. </w:t>
      </w:r>
      <w:r w:rsidRPr="003F309C">
        <w:rPr>
          <w:color w:val="000000"/>
          <w:sz w:val="24"/>
          <w:szCs w:val="24"/>
          <w:shd w:val="clear" w:color="auto" w:fill="FFFFFF"/>
        </w:rPr>
        <w:t> Анатомия и возрастная физиология : учебник для академического бакалавриата / А. О. Дробинская. — 2-е изд., перераб. и доп. — Москва : Издательство Юрайт, 2019. — 414 с. — (Высшее образование). — ISBN 978-5-534-04086-9. — Текст : электронный // ЭБС Юрайт [сайт]. — URL: </w:t>
      </w:r>
      <w:hyperlink r:id="rId9" w:history="1">
        <w:r w:rsidR="009F086B">
          <w:rPr>
            <w:rStyle w:val="a8"/>
            <w:sz w:val="24"/>
            <w:szCs w:val="24"/>
            <w:shd w:val="clear" w:color="auto" w:fill="FFFFFF"/>
          </w:rPr>
          <w:t>https://urait.ru/bcode/431797</w:t>
        </w:r>
      </w:hyperlink>
    </w:p>
    <w:p w:rsidR="003F309C" w:rsidRPr="003F309C" w:rsidRDefault="003F309C" w:rsidP="003F309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F309C">
        <w:rPr>
          <w:i/>
          <w:iCs/>
          <w:color w:val="000000"/>
          <w:sz w:val="24"/>
          <w:szCs w:val="24"/>
          <w:shd w:val="clear" w:color="auto" w:fill="FFFFFF"/>
        </w:rPr>
        <w:t>Ляксо, Е. Е. </w:t>
      </w:r>
      <w:r w:rsidRPr="003F309C">
        <w:rPr>
          <w:color w:val="000000"/>
          <w:sz w:val="24"/>
          <w:szCs w:val="24"/>
          <w:shd w:val="clear" w:color="auto" w:fill="FFFFFF"/>
        </w:rPr>
        <w:t> Возрастная физиология и психофизиология : учебник для академического бакалавриата / Е. Е. Ляксо, А. Д. Ноздрачев, Л. В. Соколова. — Москва : Издательство Юрайт, 2018. — 396 с. — (Высшее образование). — ISBN 978-5-534-00861-6. — Текст : электронный // ЭБС Юрайт [сайт]. — URL: </w:t>
      </w:r>
      <w:hyperlink r:id="rId10" w:history="1">
        <w:r w:rsidR="009F086B">
          <w:rPr>
            <w:rStyle w:val="a8"/>
            <w:sz w:val="24"/>
            <w:szCs w:val="24"/>
            <w:shd w:val="clear" w:color="auto" w:fill="FFFFFF"/>
          </w:rPr>
          <w:t>https://urait.ru/bcode/413372</w:t>
        </w:r>
      </w:hyperlink>
    </w:p>
    <w:p w:rsidR="003F309C" w:rsidRPr="003F309C" w:rsidRDefault="003F309C" w:rsidP="003F309C">
      <w:pPr>
        <w:widowControl/>
        <w:autoSpaceDE/>
        <w:autoSpaceDN/>
        <w:adjustRightInd/>
        <w:jc w:val="both"/>
        <w:rPr>
          <w:color w:val="000000"/>
          <w:sz w:val="22"/>
          <w:szCs w:val="22"/>
          <w:shd w:val="clear" w:color="auto" w:fill="FFFFFF"/>
        </w:rPr>
      </w:pPr>
      <w:r w:rsidRPr="003F309C">
        <w:rPr>
          <w:color w:val="000000"/>
          <w:sz w:val="22"/>
          <w:szCs w:val="22"/>
          <w:shd w:val="clear" w:color="auto" w:fill="FFFFFF"/>
        </w:rPr>
        <w:t xml:space="preserve">4. Гигиена и экология человека : учебное пособие / И. И. Бурак, С. И. Сычик, Л. М. Шевчук [и др.] ; под редакцией И. И. Бурак, С. И. Сычик, Л. М. Шевчук. — Минск : Вышэйшая школа, 2015. — 272 c. — ISBN 978-985-06-2570-0. — Текст : электронный // Электронно-библиотечная система IPR BOOKS : [сайт]. — URL: </w:t>
      </w:r>
      <w:hyperlink r:id="rId11" w:history="1">
        <w:r w:rsidR="009F086B">
          <w:rPr>
            <w:rStyle w:val="a8"/>
            <w:sz w:val="22"/>
            <w:szCs w:val="22"/>
            <w:shd w:val="clear" w:color="auto" w:fill="FFFFFF"/>
          </w:rPr>
          <w:t>http://www.iprbookshop.ru/48002.html</w:t>
        </w:r>
      </w:hyperlink>
    </w:p>
    <w:p w:rsidR="003F309C" w:rsidRPr="003F309C" w:rsidRDefault="003F309C" w:rsidP="003F309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309C">
        <w:rPr>
          <w:b/>
          <w:i/>
          <w:sz w:val="24"/>
          <w:szCs w:val="24"/>
        </w:rPr>
        <w:t>Дополнительная:</w:t>
      </w:r>
    </w:p>
    <w:p w:rsidR="003F309C" w:rsidRPr="003F309C" w:rsidRDefault="003F309C" w:rsidP="003F309C">
      <w:pPr>
        <w:widowControl/>
        <w:numPr>
          <w:ilvl w:val="0"/>
          <w:numId w:val="11"/>
        </w:numPr>
        <w:autoSpaceDE/>
        <w:autoSpaceDN/>
        <w:adjustRightInd/>
        <w:ind w:firstLine="0"/>
        <w:jc w:val="both"/>
        <w:rPr>
          <w:sz w:val="24"/>
          <w:szCs w:val="24"/>
        </w:rPr>
      </w:pPr>
      <w:r w:rsidRPr="003F309C">
        <w:rPr>
          <w:i/>
          <w:iCs/>
          <w:color w:val="000000"/>
          <w:sz w:val="24"/>
          <w:szCs w:val="24"/>
          <w:shd w:val="clear" w:color="auto" w:fill="FFFFFF"/>
        </w:rPr>
        <w:t>Любимова, З. В. </w:t>
      </w:r>
      <w:r w:rsidRPr="003F309C">
        <w:rPr>
          <w:color w:val="000000"/>
          <w:sz w:val="24"/>
          <w:szCs w:val="24"/>
          <w:shd w:val="clear" w:color="auto" w:fill="FFFFFF"/>
        </w:rPr>
        <w:t> Возрастная анатомия и физиология в 2 т. Т. 1 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2019. — 447 с. — (Профессиональное образование). — ISBN 978-5-9916-6227-7. — Текст : электронный // ЭБС Юрайт [сайт]. — URL: </w:t>
      </w:r>
      <w:hyperlink r:id="rId12" w:history="1">
        <w:r w:rsidR="009F086B">
          <w:rPr>
            <w:rStyle w:val="a8"/>
            <w:sz w:val="24"/>
            <w:szCs w:val="24"/>
            <w:shd w:val="clear" w:color="auto" w:fill="FFFFFF"/>
          </w:rPr>
          <w:t>https://urait.ru/bcode/427145   </w:t>
        </w:r>
      </w:hyperlink>
      <w:r w:rsidRPr="003F309C">
        <w:rPr>
          <w:sz w:val="24"/>
          <w:szCs w:val="24"/>
          <w:shd w:val="clear" w:color="auto" w:fill="FFFFFF"/>
        </w:rPr>
        <w:t> </w:t>
      </w:r>
    </w:p>
    <w:p w:rsidR="003F309C" w:rsidRPr="003F309C" w:rsidRDefault="003F309C" w:rsidP="003F309C">
      <w:pPr>
        <w:widowControl/>
        <w:numPr>
          <w:ilvl w:val="0"/>
          <w:numId w:val="11"/>
        </w:numPr>
        <w:autoSpaceDE/>
        <w:autoSpaceDN/>
        <w:adjustRightInd/>
        <w:ind w:firstLine="0"/>
        <w:jc w:val="both"/>
        <w:rPr>
          <w:sz w:val="24"/>
          <w:szCs w:val="24"/>
        </w:rPr>
      </w:pPr>
      <w:r w:rsidRPr="003F309C">
        <w:rPr>
          <w:i/>
          <w:iCs/>
          <w:color w:val="000000"/>
          <w:sz w:val="24"/>
          <w:szCs w:val="24"/>
          <w:shd w:val="clear" w:color="auto" w:fill="FFFFFF"/>
        </w:rPr>
        <w:t>Любимова, З. В. </w:t>
      </w:r>
      <w:r w:rsidRPr="003F309C">
        <w:rPr>
          <w:color w:val="000000"/>
          <w:sz w:val="24"/>
          <w:szCs w:val="24"/>
          <w:shd w:val="clear" w:color="auto" w:fill="FFFFFF"/>
        </w:rPr>
        <w:t xml:space="preserve"> Возрастная анатомия и физиология в 2 т. Т. 2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</w:t>
      </w:r>
      <w:r w:rsidRPr="003F309C">
        <w:rPr>
          <w:color w:val="000000"/>
          <w:sz w:val="24"/>
          <w:szCs w:val="24"/>
          <w:shd w:val="clear" w:color="auto" w:fill="FFFFFF"/>
        </w:rPr>
        <w:lastRenderedPageBreak/>
        <w:t>Юрайт, 2019. — 373 с. — (Профессиональное образование). — ISBN 978-5-9916-6239-0. — Текст : электронный // ЭБС Юрайт [сайт]. — URL: </w:t>
      </w:r>
      <w:hyperlink r:id="rId13" w:history="1">
        <w:r w:rsidR="009F086B">
          <w:rPr>
            <w:rStyle w:val="a8"/>
            <w:sz w:val="24"/>
            <w:szCs w:val="24"/>
            <w:shd w:val="clear" w:color="auto" w:fill="FFFFFF"/>
          </w:rPr>
          <w:t>https://urait.ru/bcode/427149   </w:t>
        </w:r>
      </w:hyperlink>
      <w:r w:rsidRPr="003F309C">
        <w:rPr>
          <w:sz w:val="24"/>
          <w:szCs w:val="24"/>
          <w:shd w:val="clear" w:color="auto" w:fill="FFFFFF"/>
        </w:rPr>
        <w:t> </w:t>
      </w:r>
    </w:p>
    <w:p w:rsidR="003F309C" w:rsidRPr="003F309C" w:rsidRDefault="003F309C" w:rsidP="003F309C">
      <w:pPr>
        <w:widowControl/>
        <w:numPr>
          <w:ilvl w:val="0"/>
          <w:numId w:val="11"/>
        </w:numPr>
        <w:autoSpaceDE/>
        <w:autoSpaceDN/>
        <w:adjustRightInd/>
        <w:ind w:firstLine="0"/>
        <w:jc w:val="both"/>
        <w:rPr>
          <w:sz w:val="22"/>
          <w:szCs w:val="22"/>
        </w:rPr>
      </w:pPr>
      <w:r w:rsidRPr="003F309C">
        <w:rPr>
          <w:color w:val="000000"/>
          <w:sz w:val="22"/>
          <w:szCs w:val="22"/>
          <w:shd w:val="clear" w:color="auto" w:fill="FFFFFF"/>
        </w:rPr>
        <w:t xml:space="preserve">Возрастная анатомия человека : учебное пособие / Л. М. Железнов, Г. А. Попов, О. В. Ульянов, И. М. Яхина. —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</w:r>
      <w:hyperlink r:id="rId14" w:history="1">
        <w:r w:rsidR="009F086B">
          <w:rPr>
            <w:rStyle w:val="a8"/>
            <w:sz w:val="22"/>
            <w:szCs w:val="22"/>
            <w:shd w:val="clear" w:color="auto" w:fill="FFFFFF"/>
          </w:rPr>
          <w:t>http://www.iprbookshop.ru/21795.html</w:t>
        </w:r>
      </w:hyperlink>
    </w:p>
    <w:p w:rsidR="00E31417" w:rsidRPr="0093280C" w:rsidRDefault="003F309C" w:rsidP="003F309C">
      <w:pPr>
        <w:numPr>
          <w:ilvl w:val="0"/>
          <w:numId w:val="11"/>
        </w:numPr>
        <w:ind w:firstLine="0"/>
        <w:jc w:val="both"/>
        <w:rPr>
          <w:sz w:val="24"/>
        </w:rPr>
      </w:pPr>
      <w:r w:rsidRPr="003F309C">
        <w:rPr>
          <w:color w:val="000000"/>
          <w:sz w:val="22"/>
          <w:szCs w:val="22"/>
          <w:shd w:val="clear" w:color="auto" w:fill="FFFFFF"/>
        </w:rPr>
        <w:t xml:space="preserve">Красноперова, Н. А. Возрастная анатомия и физиология : практикум / Н. А. Красноперова. —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</w:r>
      <w:hyperlink r:id="rId15" w:history="1">
        <w:r w:rsidR="009F086B">
          <w:rPr>
            <w:rStyle w:val="a8"/>
            <w:sz w:val="22"/>
            <w:szCs w:val="22"/>
            <w:shd w:val="clear" w:color="auto" w:fill="FFFFFF"/>
          </w:rPr>
          <w:t>http://www.iprbookshop.ru/72485.html</w:t>
        </w:r>
      </w:hyperlink>
    </w:p>
    <w:p w:rsidR="007624A3" w:rsidRPr="00A359EA" w:rsidRDefault="007624A3" w:rsidP="0093280C">
      <w:pPr>
        <w:jc w:val="both"/>
        <w:rPr>
          <w:b/>
          <w:color w:val="000000"/>
          <w:sz w:val="24"/>
          <w:szCs w:val="24"/>
        </w:rPr>
      </w:pPr>
    </w:p>
    <w:p w:rsidR="00777B09" w:rsidRPr="00793E1B" w:rsidRDefault="007F1BE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F0BF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F086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</w:t>
      </w:r>
      <w:r w:rsidRPr="00793E1B">
        <w:rPr>
          <w:color w:val="000000"/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84C33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</w:t>
      </w:r>
      <w:r w:rsidR="007F4B97" w:rsidRPr="00C84C33">
        <w:rPr>
          <w:rFonts w:eastAsia="Calibri"/>
          <w:b/>
          <w:sz w:val="24"/>
          <w:szCs w:val="24"/>
          <w:lang w:eastAsia="en-US"/>
        </w:rPr>
        <w:t>указания для обу</w:t>
      </w:r>
      <w:r w:rsidR="009528CA" w:rsidRPr="00C84C3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84C33" w:rsidRDefault="007F4B97" w:rsidP="00A76E53">
      <w:pPr>
        <w:ind w:firstLine="709"/>
        <w:jc w:val="both"/>
        <w:rPr>
          <w:sz w:val="24"/>
          <w:szCs w:val="24"/>
        </w:rPr>
      </w:pPr>
      <w:r w:rsidRPr="00C84C33">
        <w:rPr>
          <w:sz w:val="24"/>
          <w:szCs w:val="24"/>
        </w:rPr>
        <w:t>Для того чтобы успешно о</w:t>
      </w:r>
      <w:r w:rsidR="004E4DB2" w:rsidRPr="00C84C33">
        <w:rPr>
          <w:sz w:val="24"/>
          <w:szCs w:val="24"/>
        </w:rPr>
        <w:t xml:space="preserve">своить </w:t>
      </w:r>
      <w:r w:rsidRPr="00C84C33">
        <w:rPr>
          <w:sz w:val="24"/>
          <w:szCs w:val="24"/>
        </w:rPr>
        <w:t>дисциплин</w:t>
      </w:r>
      <w:r w:rsidR="004E4DB2" w:rsidRPr="00C84C33">
        <w:rPr>
          <w:sz w:val="24"/>
          <w:szCs w:val="24"/>
        </w:rPr>
        <w:t>у</w:t>
      </w:r>
      <w:r w:rsidRPr="00C84C33">
        <w:rPr>
          <w:sz w:val="24"/>
          <w:szCs w:val="24"/>
        </w:rPr>
        <w:t xml:space="preserve"> </w:t>
      </w:r>
      <w:r w:rsidR="009528CA" w:rsidRPr="00C84C33">
        <w:rPr>
          <w:bCs/>
          <w:sz w:val="24"/>
          <w:szCs w:val="24"/>
        </w:rPr>
        <w:t>«</w:t>
      </w:r>
      <w:r w:rsidR="0006159A">
        <w:rPr>
          <w:bCs/>
          <w:sz w:val="24"/>
          <w:szCs w:val="24"/>
        </w:rPr>
        <w:t>Возрастная анатомия, физиология и гигиена человека</w:t>
      </w:r>
      <w:r w:rsidR="009528CA" w:rsidRPr="00C84C33">
        <w:rPr>
          <w:bCs/>
          <w:sz w:val="24"/>
          <w:szCs w:val="24"/>
        </w:rPr>
        <w:t>»</w:t>
      </w:r>
      <w:r w:rsidRPr="00C84C33">
        <w:rPr>
          <w:bCs/>
          <w:sz w:val="24"/>
          <w:szCs w:val="24"/>
        </w:rPr>
        <w:t xml:space="preserve"> </w:t>
      </w:r>
      <w:r w:rsidRPr="00C84C33">
        <w:rPr>
          <w:sz w:val="24"/>
          <w:szCs w:val="24"/>
        </w:rPr>
        <w:t xml:space="preserve">обучающиеся должны выполнить следующие </w:t>
      </w:r>
      <w:r w:rsidR="004E4DB2" w:rsidRPr="00C84C33">
        <w:rPr>
          <w:sz w:val="24"/>
          <w:szCs w:val="24"/>
        </w:rPr>
        <w:t xml:space="preserve">методические </w:t>
      </w:r>
      <w:r w:rsidRPr="00C84C33">
        <w:rPr>
          <w:sz w:val="24"/>
          <w:szCs w:val="24"/>
        </w:rPr>
        <w:t>указания</w:t>
      </w:r>
      <w:r w:rsidR="004E4DB2" w:rsidRPr="00C84C3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84C33">
        <w:rPr>
          <w:sz w:val="24"/>
          <w:szCs w:val="24"/>
        </w:rPr>
        <w:t>Методические указания для обучающихся по</w:t>
      </w:r>
      <w:r w:rsidRPr="00793E1B">
        <w:rPr>
          <w:color w:val="000000"/>
          <w:sz w:val="24"/>
          <w:szCs w:val="24"/>
        </w:rPr>
        <w:t xml:space="preserve">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F1B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A7A71" w:rsidRPr="00D15AF6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AA7A71" w:rsidRPr="00DE57A0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A71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A7A71" w:rsidRPr="00162E6F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5499A" w:rsidRDefault="00E5499A" w:rsidP="00E5499A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499A" w:rsidRPr="00EF2488" w:rsidRDefault="00E5499A" w:rsidP="00E5499A">
      <w:pPr>
        <w:ind w:firstLine="709"/>
        <w:jc w:val="both"/>
        <w:rPr>
          <w:b/>
          <w:sz w:val="24"/>
          <w:szCs w:val="24"/>
        </w:rPr>
      </w:pP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F0BF0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5499A" w:rsidRPr="00EF2488" w:rsidRDefault="00E5499A" w:rsidP="00E5499A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F0BF0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D443FF" w:rsidRDefault="00E5499A" w:rsidP="00AA7A71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715" w:rsidRDefault="00712715" w:rsidP="00160BC1">
      <w:r>
        <w:separator/>
      </w:r>
    </w:p>
  </w:endnote>
  <w:endnote w:type="continuationSeparator" w:id="0">
    <w:p w:rsidR="00712715" w:rsidRDefault="0071271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715" w:rsidRDefault="00712715" w:rsidP="00160BC1">
      <w:r>
        <w:separator/>
      </w:r>
    </w:p>
  </w:footnote>
  <w:footnote w:type="continuationSeparator" w:id="0">
    <w:p w:rsidR="00712715" w:rsidRDefault="0071271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776"/>
    <w:multiLevelType w:val="multilevel"/>
    <w:tmpl w:val="798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0A"/>
    <w:rsid w:val="00014AA0"/>
    <w:rsid w:val="00014C51"/>
    <w:rsid w:val="00027D2C"/>
    <w:rsid w:val="00027E5B"/>
    <w:rsid w:val="00037461"/>
    <w:rsid w:val="000408D4"/>
    <w:rsid w:val="00051AEE"/>
    <w:rsid w:val="00055689"/>
    <w:rsid w:val="00060A01"/>
    <w:rsid w:val="0006159A"/>
    <w:rsid w:val="00064AA9"/>
    <w:rsid w:val="00066B8C"/>
    <w:rsid w:val="000835F5"/>
    <w:rsid w:val="000875BF"/>
    <w:rsid w:val="000911D1"/>
    <w:rsid w:val="00091956"/>
    <w:rsid w:val="000A38CB"/>
    <w:rsid w:val="000A4FAC"/>
    <w:rsid w:val="000B1331"/>
    <w:rsid w:val="000B1CAA"/>
    <w:rsid w:val="000B40A9"/>
    <w:rsid w:val="000B4FC0"/>
    <w:rsid w:val="000B7795"/>
    <w:rsid w:val="000C4546"/>
    <w:rsid w:val="000D07C6"/>
    <w:rsid w:val="000D4429"/>
    <w:rsid w:val="000D6DE5"/>
    <w:rsid w:val="000E37E9"/>
    <w:rsid w:val="000E75E9"/>
    <w:rsid w:val="00102E02"/>
    <w:rsid w:val="00104A75"/>
    <w:rsid w:val="00114770"/>
    <w:rsid w:val="001154C3"/>
    <w:rsid w:val="001165D0"/>
    <w:rsid w:val="001166B7"/>
    <w:rsid w:val="001167A8"/>
    <w:rsid w:val="001244FC"/>
    <w:rsid w:val="0012593B"/>
    <w:rsid w:val="00127108"/>
    <w:rsid w:val="00127DEA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7E2E"/>
    <w:rsid w:val="00207FB7"/>
    <w:rsid w:val="00211C1B"/>
    <w:rsid w:val="002248D6"/>
    <w:rsid w:val="00231452"/>
    <w:rsid w:val="002351D6"/>
    <w:rsid w:val="00240A81"/>
    <w:rsid w:val="00245199"/>
    <w:rsid w:val="002507C8"/>
    <w:rsid w:val="00261926"/>
    <w:rsid w:val="002657BC"/>
    <w:rsid w:val="00267AA5"/>
    <w:rsid w:val="00276128"/>
    <w:rsid w:val="0027733F"/>
    <w:rsid w:val="00291D05"/>
    <w:rsid w:val="002933E5"/>
    <w:rsid w:val="002A0D1B"/>
    <w:rsid w:val="002A1316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7A2E"/>
    <w:rsid w:val="00330957"/>
    <w:rsid w:val="0033546E"/>
    <w:rsid w:val="00354238"/>
    <w:rsid w:val="00355C7E"/>
    <w:rsid w:val="003618C2"/>
    <w:rsid w:val="00363097"/>
    <w:rsid w:val="00365758"/>
    <w:rsid w:val="003668E3"/>
    <w:rsid w:val="00382DF3"/>
    <w:rsid w:val="00390B62"/>
    <w:rsid w:val="003A216D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3F309C"/>
    <w:rsid w:val="00400491"/>
    <w:rsid w:val="0040356D"/>
    <w:rsid w:val="00407242"/>
    <w:rsid w:val="00407404"/>
    <w:rsid w:val="004110F5"/>
    <w:rsid w:val="0041442D"/>
    <w:rsid w:val="004216AE"/>
    <w:rsid w:val="004221A5"/>
    <w:rsid w:val="00430E10"/>
    <w:rsid w:val="00433D4C"/>
    <w:rsid w:val="00435249"/>
    <w:rsid w:val="00443120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0BF0"/>
    <w:rsid w:val="004F3C72"/>
    <w:rsid w:val="004F719B"/>
    <w:rsid w:val="00516F43"/>
    <w:rsid w:val="005301C5"/>
    <w:rsid w:val="0053230A"/>
    <w:rsid w:val="005362E6"/>
    <w:rsid w:val="00537A62"/>
    <w:rsid w:val="00540F31"/>
    <w:rsid w:val="00551245"/>
    <w:rsid w:val="00555D0A"/>
    <w:rsid w:val="00565480"/>
    <w:rsid w:val="005669CB"/>
    <w:rsid w:val="00570BB1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07E8B"/>
    <w:rsid w:val="006118F6"/>
    <w:rsid w:val="00624E28"/>
    <w:rsid w:val="00641D51"/>
    <w:rsid w:val="00642A2F"/>
    <w:rsid w:val="006439F4"/>
    <w:rsid w:val="00644E5A"/>
    <w:rsid w:val="0065477D"/>
    <w:rsid w:val="0065606F"/>
    <w:rsid w:val="00656AC4"/>
    <w:rsid w:val="00666C64"/>
    <w:rsid w:val="006724BA"/>
    <w:rsid w:val="00676914"/>
    <w:rsid w:val="00677F5E"/>
    <w:rsid w:val="00687A0C"/>
    <w:rsid w:val="00687B3A"/>
    <w:rsid w:val="00692DD7"/>
    <w:rsid w:val="006951F4"/>
    <w:rsid w:val="006A5A40"/>
    <w:rsid w:val="006B0CA3"/>
    <w:rsid w:val="006B3C60"/>
    <w:rsid w:val="006D108C"/>
    <w:rsid w:val="006D15B6"/>
    <w:rsid w:val="006D6805"/>
    <w:rsid w:val="006E4BE0"/>
    <w:rsid w:val="006E5C19"/>
    <w:rsid w:val="00705814"/>
    <w:rsid w:val="00705FB5"/>
    <w:rsid w:val="007066B1"/>
    <w:rsid w:val="00712715"/>
    <w:rsid w:val="00713D44"/>
    <w:rsid w:val="007327F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3D3E"/>
    <w:rsid w:val="00785842"/>
    <w:rsid w:val="007865CB"/>
    <w:rsid w:val="00787E0C"/>
    <w:rsid w:val="00793E1B"/>
    <w:rsid w:val="00793F01"/>
    <w:rsid w:val="007A5EE5"/>
    <w:rsid w:val="007A7E7B"/>
    <w:rsid w:val="007B1B01"/>
    <w:rsid w:val="007B2F12"/>
    <w:rsid w:val="007B3BB2"/>
    <w:rsid w:val="007C007E"/>
    <w:rsid w:val="007C277B"/>
    <w:rsid w:val="007C6E53"/>
    <w:rsid w:val="007D29F1"/>
    <w:rsid w:val="007D5CC1"/>
    <w:rsid w:val="007D7714"/>
    <w:rsid w:val="007E10C6"/>
    <w:rsid w:val="007F098D"/>
    <w:rsid w:val="007F1BE3"/>
    <w:rsid w:val="007F4880"/>
    <w:rsid w:val="007F4B97"/>
    <w:rsid w:val="007F7A4D"/>
    <w:rsid w:val="00801B83"/>
    <w:rsid w:val="008029FC"/>
    <w:rsid w:val="0080751D"/>
    <w:rsid w:val="00820D1B"/>
    <w:rsid w:val="00823333"/>
    <w:rsid w:val="00823E5A"/>
    <w:rsid w:val="00827A34"/>
    <w:rsid w:val="00841CDE"/>
    <w:rsid w:val="008423FF"/>
    <w:rsid w:val="008445DA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46A2"/>
    <w:rsid w:val="008A5DDF"/>
    <w:rsid w:val="008B3964"/>
    <w:rsid w:val="008B6331"/>
    <w:rsid w:val="008E5E59"/>
    <w:rsid w:val="00914177"/>
    <w:rsid w:val="00916E64"/>
    <w:rsid w:val="00920199"/>
    <w:rsid w:val="00921868"/>
    <w:rsid w:val="0093280C"/>
    <w:rsid w:val="0094149E"/>
    <w:rsid w:val="00941875"/>
    <w:rsid w:val="00946D50"/>
    <w:rsid w:val="00951436"/>
    <w:rsid w:val="00951F6B"/>
    <w:rsid w:val="009528CA"/>
    <w:rsid w:val="00954E45"/>
    <w:rsid w:val="00965998"/>
    <w:rsid w:val="009A03DC"/>
    <w:rsid w:val="009D2597"/>
    <w:rsid w:val="009E35D2"/>
    <w:rsid w:val="009F086B"/>
    <w:rsid w:val="009F4070"/>
    <w:rsid w:val="00A00F2B"/>
    <w:rsid w:val="00A047A2"/>
    <w:rsid w:val="00A23F38"/>
    <w:rsid w:val="00A275E4"/>
    <w:rsid w:val="00A32A5F"/>
    <w:rsid w:val="00A3566B"/>
    <w:rsid w:val="00A359EA"/>
    <w:rsid w:val="00A37E7E"/>
    <w:rsid w:val="00A44F9E"/>
    <w:rsid w:val="00A54637"/>
    <w:rsid w:val="00A54DCC"/>
    <w:rsid w:val="00A567CD"/>
    <w:rsid w:val="00A63D90"/>
    <w:rsid w:val="00A6630A"/>
    <w:rsid w:val="00A74651"/>
    <w:rsid w:val="00A75675"/>
    <w:rsid w:val="00A76E53"/>
    <w:rsid w:val="00A83EBD"/>
    <w:rsid w:val="00A86370"/>
    <w:rsid w:val="00A87DED"/>
    <w:rsid w:val="00A912DA"/>
    <w:rsid w:val="00A9607B"/>
    <w:rsid w:val="00A96C48"/>
    <w:rsid w:val="00A97678"/>
    <w:rsid w:val="00AA2A29"/>
    <w:rsid w:val="00AA7A71"/>
    <w:rsid w:val="00AB2091"/>
    <w:rsid w:val="00AD0669"/>
    <w:rsid w:val="00AD208A"/>
    <w:rsid w:val="00AD4A3C"/>
    <w:rsid w:val="00AE3177"/>
    <w:rsid w:val="00AE7DC0"/>
    <w:rsid w:val="00AF61EB"/>
    <w:rsid w:val="00B06AC1"/>
    <w:rsid w:val="00B129E4"/>
    <w:rsid w:val="00B14050"/>
    <w:rsid w:val="00B1737A"/>
    <w:rsid w:val="00B37935"/>
    <w:rsid w:val="00B43F9B"/>
    <w:rsid w:val="00B44FF6"/>
    <w:rsid w:val="00B4584B"/>
    <w:rsid w:val="00B5209B"/>
    <w:rsid w:val="00B542D4"/>
    <w:rsid w:val="00B54421"/>
    <w:rsid w:val="00B60809"/>
    <w:rsid w:val="00B642B8"/>
    <w:rsid w:val="00B817E2"/>
    <w:rsid w:val="00B81A34"/>
    <w:rsid w:val="00B917BF"/>
    <w:rsid w:val="00BA1ABA"/>
    <w:rsid w:val="00BB65D3"/>
    <w:rsid w:val="00BB6C9A"/>
    <w:rsid w:val="00BB70FB"/>
    <w:rsid w:val="00BD4A30"/>
    <w:rsid w:val="00BE023D"/>
    <w:rsid w:val="00BE0C63"/>
    <w:rsid w:val="00BF144A"/>
    <w:rsid w:val="00BF22FC"/>
    <w:rsid w:val="00C00DA5"/>
    <w:rsid w:val="00C1245E"/>
    <w:rsid w:val="00C13198"/>
    <w:rsid w:val="00C228C5"/>
    <w:rsid w:val="00C24EA8"/>
    <w:rsid w:val="00C2573F"/>
    <w:rsid w:val="00C26026"/>
    <w:rsid w:val="00C33468"/>
    <w:rsid w:val="00C3475E"/>
    <w:rsid w:val="00C36C97"/>
    <w:rsid w:val="00C37EBF"/>
    <w:rsid w:val="00C40C06"/>
    <w:rsid w:val="00C55E91"/>
    <w:rsid w:val="00C67F0F"/>
    <w:rsid w:val="00C70CA1"/>
    <w:rsid w:val="00C775C7"/>
    <w:rsid w:val="00C84C33"/>
    <w:rsid w:val="00C90A7A"/>
    <w:rsid w:val="00C93F61"/>
    <w:rsid w:val="00C94464"/>
    <w:rsid w:val="00C953C9"/>
    <w:rsid w:val="00CA401A"/>
    <w:rsid w:val="00CB27ED"/>
    <w:rsid w:val="00CB61D6"/>
    <w:rsid w:val="00CC0B31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3177"/>
    <w:rsid w:val="00D8506D"/>
    <w:rsid w:val="00D90307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05221"/>
    <w:rsid w:val="00E11452"/>
    <w:rsid w:val="00E145ED"/>
    <w:rsid w:val="00E159E3"/>
    <w:rsid w:val="00E16B4C"/>
    <w:rsid w:val="00E31417"/>
    <w:rsid w:val="00E346C3"/>
    <w:rsid w:val="00E42AED"/>
    <w:rsid w:val="00E4451A"/>
    <w:rsid w:val="00E5330B"/>
    <w:rsid w:val="00E5499A"/>
    <w:rsid w:val="00E72419"/>
    <w:rsid w:val="00E72975"/>
    <w:rsid w:val="00E7465A"/>
    <w:rsid w:val="00E75DDE"/>
    <w:rsid w:val="00E81007"/>
    <w:rsid w:val="00E838CC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styleId="af6">
    <w:name w:val="Unresolved Mention"/>
    <w:basedOn w:val="a0"/>
    <w:uiPriority w:val="99"/>
    <w:semiHidden/>
    <w:unhideWhenUsed/>
    <w:rsid w:val="0094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s://urait.ru/bcode/427149&#160;&#160;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27145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2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248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13372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97" TargetMode="External"/><Relationship Id="rId14" Type="http://schemas.openxmlformats.org/officeDocument/2006/relationships/hyperlink" Target="http://www.iprbookshop.ru/2179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1D3B-6513-4FCF-894B-3EEE5315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51974</CharactersWithSpaces>
  <SharedDoc>false</SharedDoc>
  <HLinks>
    <vt:vector size="42" baseType="variant">
      <vt:variant>
        <vt:i4>5177439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917590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https://urait.ru/bcode/427149</vt:lpwstr>
      </vt:variant>
      <vt:variant>
        <vt:lpwstr/>
      </vt:variant>
      <vt:variant>
        <vt:i4>917590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https://urait.ru/bcode/427145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http://www.iprbookshop.ru/48002.html</vt:lpwstr>
      </vt:variant>
      <vt:variant>
        <vt:lpwstr/>
      </vt:variant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https://urait.ru/bcode/413372</vt:lpwstr>
      </vt:variant>
      <vt:variant>
        <vt:lpwstr/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https://urait.ru/bcode/431797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2019-08-22T02:39:00Z</cp:lastPrinted>
  <dcterms:created xsi:type="dcterms:W3CDTF">2021-08-26T17:44:00Z</dcterms:created>
  <dcterms:modified xsi:type="dcterms:W3CDTF">2022-11-13T09:07:00Z</dcterms:modified>
</cp:coreProperties>
</file>